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715AB">
        <w:rPr>
          <w:rFonts w:cstheme="minorHAnsi"/>
          <w:b/>
          <w:sz w:val="28"/>
          <w:szCs w:val="28"/>
        </w:rPr>
        <w:t xml:space="preserve"> na</w:t>
      </w:r>
    </w:p>
    <w:p w:rsidR="004715AB" w:rsidRPr="004715AB" w:rsidRDefault="00EE785A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wykonanie </w:t>
      </w:r>
      <w:r w:rsidR="00D36657">
        <w:rPr>
          <w:rFonts w:cstheme="minorHAnsi"/>
          <w:b/>
          <w:sz w:val="28"/>
          <w:szCs w:val="28"/>
        </w:rPr>
        <w:t xml:space="preserve"> regeneracj</w:t>
      </w:r>
      <w:r>
        <w:rPr>
          <w:rFonts w:cstheme="minorHAnsi"/>
          <w:b/>
          <w:sz w:val="28"/>
          <w:szCs w:val="28"/>
        </w:rPr>
        <w:t>i</w:t>
      </w:r>
      <w:r w:rsidR="00D36657">
        <w:rPr>
          <w:rFonts w:cstheme="minorHAnsi"/>
          <w:b/>
          <w:sz w:val="28"/>
          <w:szCs w:val="28"/>
        </w:rPr>
        <w:t xml:space="preserve"> USZCZELNIENIA</w:t>
      </w:r>
      <w:r w:rsidR="00D36657" w:rsidRPr="00D36657">
        <w:rPr>
          <w:rFonts w:cstheme="minorHAnsi"/>
          <w:b/>
          <w:sz w:val="28"/>
          <w:szCs w:val="28"/>
        </w:rPr>
        <w:t xml:space="preserve"> </w:t>
      </w:r>
      <w:r w:rsidR="00D36657" w:rsidRPr="004715AB">
        <w:rPr>
          <w:rFonts w:cstheme="minorHAnsi"/>
          <w:b/>
          <w:sz w:val="28"/>
          <w:szCs w:val="28"/>
        </w:rPr>
        <w:t>MECHANICZNEGO</w:t>
      </w:r>
      <w:r w:rsidR="00BB160D" w:rsidRPr="004715AB">
        <w:rPr>
          <w:sz w:val="28"/>
          <w:szCs w:val="28"/>
        </w:rPr>
        <w:t xml:space="preserve"> </w:t>
      </w:r>
      <w:r w:rsidR="004715AB" w:rsidRPr="004715AB">
        <w:rPr>
          <w:rFonts w:cstheme="minorHAnsi"/>
          <w:b/>
          <w:sz w:val="28"/>
          <w:szCs w:val="28"/>
        </w:rPr>
        <w:t>50UVP</w:t>
      </w:r>
      <w:r w:rsidR="004715AB" w:rsidRPr="004715AB">
        <w:rPr>
          <w:b/>
          <w:sz w:val="28"/>
          <w:szCs w:val="28"/>
        </w:rPr>
        <w:t>/DO-QQV-G-xx</w:t>
      </w:r>
      <w:r w:rsidR="004715AB" w:rsidRPr="004715AB">
        <w:rPr>
          <w:rFonts w:cstheme="minorHAnsi"/>
          <w:b/>
          <w:sz w:val="28"/>
          <w:szCs w:val="28"/>
        </w:rPr>
        <w:t xml:space="preserve">   </w:t>
      </w:r>
      <w:r w:rsidR="004715AB" w:rsidRPr="004715AB">
        <w:rPr>
          <w:rFonts w:cstheme="minorHAnsi"/>
          <w:b/>
          <w:sz w:val="28"/>
          <w:szCs w:val="28"/>
        </w:rPr>
        <w:t xml:space="preserve"> </w:t>
      </w:r>
    </w:p>
    <w:p w:rsidR="00311377" w:rsidRPr="003B69D6" w:rsidRDefault="004715AB" w:rsidP="0092244D">
      <w:pPr>
        <w:jc w:val="center"/>
        <w:rPr>
          <w:rFonts w:cstheme="minorHAnsi"/>
          <w:b/>
          <w:sz w:val="28"/>
          <w:szCs w:val="28"/>
        </w:rPr>
      </w:pPr>
      <w:r w:rsidRPr="004715AB">
        <w:rPr>
          <w:rFonts w:cstheme="minorHAnsi"/>
          <w:b/>
          <w:sz w:val="28"/>
          <w:szCs w:val="28"/>
        </w:rPr>
        <w:t xml:space="preserve">i </w:t>
      </w:r>
      <w:r w:rsidRPr="004715AB">
        <w:rPr>
          <w:rFonts w:cstheme="minorHAnsi"/>
          <w:b/>
          <w:sz w:val="28"/>
          <w:szCs w:val="28"/>
        </w:rPr>
        <w:t>70UVP/DO-QQV-G-0.824</w:t>
      </w:r>
      <w:r w:rsidRPr="005D378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      </w:t>
      </w:r>
      <w:r w:rsidRPr="005D378C"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 xml:space="preserve">               </w:t>
      </w:r>
      <w:r w:rsidRPr="005D378C">
        <w:rPr>
          <w:rFonts w:cstheme="minorHAnsi"/>
          <w:b/>
        </w:rPr>
        <w:t xml:space="preserve">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5D378C" w:rsidRDefault="00FF1F54" w:rsidP="00D13547">
      <w:pPr>
        <w:ind w:left="426"/>
        <w:rPr>
          <w:rFonts w:cstheme="minorHAnsi"/>
          <w:b/>
        </w:rPr>
      </w:pPr>
      <w:r w:rsidRPr="00D36657">
        <w:rPr>
          <w:rFonts w:cs="Arial"/>
          <w:b/>
        </w:rPr>
        <w:t>Wykonanie</w:t>
      </w:r>
      <w:r w:rsidR="00D36657" w:rsidRPr="00D36657">
        <w:rPr>
          <w:rFonts w:cstheme="minorHAnsi"/>
          <w:b/>
        </w:rPr>
        <w:t xml:space="preserve"> regeneracji</w:t>
      </w:r>
      <w:r w:rsidR="005D378C">
        <w:rPr>
          <w:rFonts w:cstheme="minorHAnsi"/>
          <w:b/>
        </w:rPr>
        <w:t>:</w:t>
      </w:r>
    </w:p>
    <w:p w:rsidR="00D13547" w:rsidRDefault="005D378C" w:rsidP="005D378C">
      <w:pPr>
        <w:rPr>
          <w:rFonts w:cs="Arial"/>
          <w:b/>
          <w:bCs/>
        </w:rPr>
      </w:pPr>
      <w:r>
        <w:rPr>
          <w:rFonts w:cstheme="minorHAnsi"/>
          <w:b/>
        </w:rPr>
        <w:t xml:space="preserve">        </w:t>
      </w:r>
      <w:r w:rsidRPr="00FE4F24">
        <w:rPr>
          <w:rFonts w:cstheme="minorHAnsi"/>
        </w:rPr>
        <w:t>1.1.</w:t>
      </w:r>
      <w:r w:rsidRPr="005D378C">
        <w:rPr>
          <w:rFonts w:cstheme="minorHAnsi"/>
          <w:b/>
        </w:rPr>
        <w:t xml:space="preserve"> USZCZELNINENI</w:t>
      </w:r>
      <w:r w:rsidR="004715AB">
        <w:rPr>
          <w:rFonts w:cstheme="minorHAnsi"/>
          <w:b/>
        </w:rPr>
        <w:t>A</w:t>
      </w:r>
      <w:r w:rsidRPr="005D378C">
        <w:rPr>
          <w:rFonts w:cstheme="minorHAnsi"/>
          <w:b/>
        </w:rPr>
        <w:t xml:space="preserve"> MECHAN</w:t>
      </w:r>
      <w:r w:rsidR="004715AB">
        <w:rPr>
          <w:rFonts w:cstheme="minorHAnsi"/>
          <w:b/>
        </w:rPr>
        <w:t>EGO</w:t>
      </w:r>
      <w:r w:rsidRPr="005D378C">
        <w:rPr>
          <w:rFonts w:cstheme="minorHAnsi"/>
          <w:b/>
        </w:rPr>
        <w:t xml:space="preserve"> 50UVP</w:t>
      </w:r>
      <w:r w:rsidRPr="005D378C">
        <w:rPr>
          <w:b/>
        </w:rPr>
        <w:t>/DO-QQV-G-</w:t>
      </w:r>
      <w:r w:rsidRPr="005D378C">
        <w:rPr>
          <w:b/>
        </w:rPr>
        <w:t>xx</w:t>
      </w:r>
      <w:r w:rsidR="00BB160D" w:rsidRPr="005D378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5D378C">
        <w:rPr>
          <w:rFonts w:cstheme="minorHAnsi"/>
          <w:b/>
        </w:rPr>
        <w:t xml:space="preserve">               </w:t>
      </w:r>
      <w:r w:rsidR="004715AB">
        <w:rPr>
          <w:rFonts w:cstheme="minorHAnsi"/>
          <w:b/>
        </w:rPr>
        <w:t xml:space="preserve">               </w:t>
      </w:r>
      <w:r w:rsidRPr="005D378C">
        <w:rPr>
          <w:rFonts w:cstheme="minorHAnsi"/>
          <w:b/>
        </w:rPr>
        <w:t xml:space="preserve"> </w:t>
      </w:r>
      <w:r w:rsidR="004103B1" w:rsidRPr="005D378C">
        <w:rPr>
          <w:rFonts w:cs="Arial"/>
          <w:b/>
          <w:bCs/>
        </w:rPr>
        <w:t xml:space="preserve">w </w:t>
      </w:r>
      <w:r w:rsidR="00FF1F54" w:rsidRPr="005D378C">
        <w:rPr>
          <w:rFonts w:cs="Arial"/>
          <w:b/>
          <w:bCs/>
        </w:rPr>
        <w:t>ilości: 1</w:t>
      </w:r>
      <w:r w:rsidR="004103B1" w:rsidRPr="005D378C">
        <w:rPr>
          <w:rFonts w:cs="Arial"/>
          <w:b/>
          <w:bCs/>
        </w:rPr>
        <w:t>szt.</w:t>
      </w:r>
    </w:p>
    <w:p w:rsidR="005D378C" w:rsidRDefault="005D378C" w:rsidP="005D378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</w:t>
      </w:r>
      <w:r>
        <w:rPr>
          <w:rFonts w:cs="Arial"/>
          <w:b/>
          <w:bCs/>
        </w:rPr>
        <w:t>Zakres prac regeneracyjnych:</w:t>
      </w:r>
    </w:p>
    <w:p w:rsidR="005D378C" w:rsidRDefault="005D378C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cs="Arial"/>
          <w:b/>
          <w:bCs/>
        </w:rPr>
        <w:t xml:space="preserve">                 </w:t>
      </w:r>
      <w:r>
        <w:rPr>
          <w:rFonts w:ascii="ArialMT" w:hAnsi="ArialMT" w:cs="ArialMT"/>
          <w:sz w:val="20"/>
          <w:szCs w:val="20"/>
        </w:rPr>
        <w:t xml:space="preserve">&gt; </w:t>
      </w:r>
      <w:r>
        <w:rPr>
          <w:rFonts w:ascii="ArialMT" w:hAnsi="ArialMT" w:cs="ArialMT"/>
          <w:sz w:val="20"/>
          <w:szCs w:val="20"/>
        </w:rPr>
        <w:t>odbiór uszczelnienia do regeneracji od Zamawiającego,</w:t>
      </w:r>
    </w:p>
    <w:p w:rsidR="005D378C" w:rsidRDefault="005D378C" w:rsidP="005D3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 xml:space="preserve"> wymianę pierścienia krzemowego, stałego,</w:t>
      </w:r>
    </w:p>
    <w:p w:rsidR="005D378C" w:rsidRDefault="005D378C" w:rsidP="005D3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>regenerację pierścienia krzemowego, obrotowego,</w:t>
      </w:r>
    </w:p>
    <w:p w:rsidR="005D378C" w:rsidRDefault="005D378C" w:rsidP="005D3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 xml:space="preserve"> wymianę elastomerów oraz kołków,</w:t>
      </w:r>
    </w:p>
    <w:p w:rsidR="005D378C" w:rsidRDefault="005D378C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 xml:space="preserve"> regenerację pozostałych podzespołów uszczelnienia</w:t>
      </w:r>
    </w:p>
    <w:p w:rsidR="005D378C" w:rsidRDefault="005D378C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 xml:space="preserve"> docieranie elementów uszczelnienia,</w:t>
      </w:r>
    </w:p>
    <w:p w:rsidR="005D378C" w:rsidRDefault="005D378C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 xml:space="preserve"> zmontowanie kompletnego uszczelnienia,</w:t>
      </w:r>
    </w:p>
    <w:p w:rsidR="005D378C" w:rsidRDefault="005D378C" w:rsidP="005D378C">
      <w:pPr>
        <w:spacing w:line="276" w:lineRule="auto"/>
      </w:pPr>
      <w:r>
        <w:rPr>
          <w:rFonts w:ascii="ArialMT" w:hAnsi="ArialMT" w:cs="ArialMT"/>
          <w:sz w:val="20"/>
          <w:szCs w:val="20"/>
        </w:rPr>
        <w:t xml:space="preserve">               &gt; </w:t>
      </w:r>
      <w:r>
        <w:rPr>
          <w:rFonts w:ascii="ArialMT" w:hAnsi="ArialMT" w:cs="ArialMT"/>
          <w:sz w:val="20"/>
          <w:szCs w:val="20"/>
        </w:rPr>
        <w:t>dostawa zregenerowanego uszczelnienia do magazynu Zamawiającego.</w:t>
      </w:r>
    </w:p>
    <w:p w:rsidR="005D378C" w:rsidRPr="005D378C" w:rsidRDefault="005D378C" w:rsidP="00D13547">
      <w:pPr>
        <w:ind w:left="426"/>
        <w:rPr>
          <w:rFonts w:cs="Arial"/>
          <w:b/>
          <w:bCs/>
        </w:rPr>
      </w:pPr>
      <w:r w:rsidRPr="00FE4F24">
        <w:rPr>
          <w:rFonts w:cstheme="minorHAnsi"/>
        </w:rPr>
        <w:t>1.2.</w:t>
      </w:r>
      <w:r w:rsidRPr="005D378C">
        <w:rPr>
          <w:rFonts w:cstheme="minorHAnsi"/>
          <w:b/>
        </w:rPr>
        <w:t>USZCZEL</w:t>
      </w:r>
      <w:r w:rsidR="004715AB">
        <w:rPr>
          <w:rFonts w:cstheme="minorHAnsi"/>
          <w:b/>
        </w:rPr>
        <w:t xml:space="preserve">NIENIA </w:t>
      </w:r>
      <w:r w:rsidRPr="005D378C">
        <w:rPr>
          <w:rFonts w:cstheme="minorHAnsi"/>
          <w:b/>
        </w:rPr>
        <w:t>MECHAN</w:t>
      </w:r>
      <w:r w:rsidR="004715AB">
        <w:rPr>
          <w:rFonts w:cstheme="minorHAnsi"/>
          <w:b/>
        </w:rPr>
        <w:t xml:space="preserve">ICZNEGO </w:t>
      </w:r>
      <w:r w:rsidRPr="005D378C">
        <w:rPr>
          <w:rFonts w:cstheme="minorHAnsi"/>
          <w:b/>
        </w:rPr>
        <w:t xml:space="preserve">70UVP/DO-QQV-G-0.824 </w:t>
      </w:r>
      <w:r>
        <w:rPr>
          <w:rFonts w:cstheme="minorHAnsi"/>
          <w:b/>
        </w:rPr>
        <w:t xml:space="preserve">                         </w:t>
      </w:r>
      <w:r w:rsidRPr="005D378C">
        <w:rPr>
          <w:rFonts w:cstheme="minorHAnsi"/>
          <w:b/>
        </w:rPr>
        <w:t xml:space="preserve"> w ilości: 1szt.</w:t>
      </w:r>
    </w:p>
    <w:p w:rsidR="00BD0799" w:rsidRDefault="005D378C" w:rsidP="00BD0799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</w:t>
      </w:r>
      <w:r w:rsidR="00D36657">
        <w:rPr>
          <w:rFonts w:cs="Arial"/>
          <w:b/>
          <w:bCs/>
        </w:rPr>
        <w:t>Zakres prac regenerac</w:t>
      </w:r>
      <w:r w:rsidR="00D74819">
        <w:rPr>
          <w:rFonts w:cs="Arial"/>
          <w:b/>
          <w:bCs/>
        </w:rPr>
        <w:t>y</w:t>
      </w:r>
      <w:r w:rsidR="00D36657">
        <w:rPr>
          <w:rFonts w:cs="Arial"/>
          <w:b/>
          <w:bCs/>
        </w:rPr>
        <w:t>jnych:</w:t>
      </w:r>
    </w:p>
    <w:p w:rsidR="005D378C" w:rsidRDefault="005D378C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</w:t>
      </w:r>
      <w:r w:rsidR="004715A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&gt; </w:t>
      </w:r>
      <w:r>
        <w:rPr>
          <w:rFonts w:ascii="ArialMT" w:hAnsi="ArialMT" w:cs="ArialMT"/>
          <w:sz w:val="20"/>
          <w:szCs w:val="20"/>
        </w:rPr>
        <w:t>odbiór uszczelnienia do regeneracji od Zamawiającego,</w:t>
      </w:r>
    </w:p>
    <w:p w:rsidR="005D378C" w:rsidRDefault="004715AB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 w:rsidR="005D378C">
        <w:rPr>
          <w:rFonts w:ascii="ArialMT" w:hAnsi="ArialMT" w:cs="ArialMT"/>
          <w:sz w:val="20"/>
          <w:szCs w:val="20"/>
        </w:rPr>
        <w:t>wymianę obu pierścieni ślizgowych (krzemowych),</w:t>
      </w:r>
    </w:p>
    <w:p w:rsidR="005D378C" w:rsidRDefault="004715AB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</w:t>
      </w:r>
      <w:r w:rsidR="005D378C">
        <w:rPr>
          <w:rFonts w:ascii="ArialMT" w:hAnsi="ArialMT" w:cs="ArialMT"/>
          <w:sz w:val="20"/>
          <w:szCs w:val="20"/>
        </w:rPr>
        <w:t xml:space="preserve"> wymianę elastomerów, sprężyn oraz kołków,</w:t>
      </w:r>
    </w:p>
    <w:p w:rsidR="005D378C" w:rsidRDefault="004715AB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</w:t>
      </w:r>
      <w:r w:rsidR="005D378C">
        <w:rPr>
          <w:rFonts w:ascii="ArialMT" w:hAnsi="ArialMT" w:cs="ArialMT"/>
          <w:sz w:val="20"/>
          <w:szCs w:val="20"/>
        </w:rPr>
        <w:t xml:space="preserve"> regenerację pozostałych podzespołów uszczelnienia,</w:t>
      </w:r>
    </w:p>
    <w:p w:rsidR="005D378C" w:rsidRDefault="004715AB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</w:t>
      </w:r>
      <w:r w:rsidR="005D378C">
        <w:rPr>
          <w:rFonts w:ascii="ArialMT" w:hAnsi="ArialMT" w:cs="ArialMT"/>
          <w:sz w:val="20"/>
          <w:szCs w:val="20"/>
        </w:rPr>
        <w:t>docieranie elementów uszczelnienia,</w:t>
      </w:r>
    </w:p>
    <w:p w:rsidR="005D378C" w:rsidRDefault="004715AB" w:rsidP="005D378C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</w:t>
      </w:r>
      <w:r w:rsidR="005D378C">
        <w:rPr>
          <w:rFonts w:ascii="ArialMT" w:hAnsi="ArialMT" w:cs="ArialMT"/>
          <w:sz w:val="20"/>
          <w:szCs w:val="20"/>
        </w:rPr>
        <w:t xml:space="preserve"> zmontowanie kompletnego uszczelnienia,</w:t>
      </w:r>
    </w:p>
    <w:p w:rsidR="005D378C" w:rsidRDefault="004715AB" w:rsidP="005D378C">
      <w:pPr>
        <w:spacing w:line="276" w:lineRule="auto"/>
      </w:pPr>
      <w:r>
        <w:rPr>
          <w:rFonts w:ascii="ArialMT" w:hAnsi="ArialMT" w:cs="ArialMT"/>
          <w:sz w:val="20"/>
          <w:szCs w:val="20"/>
        </w:rPr>
        <w:t xml:space="preserve">               &gt;</w:t>
      </w:r>
      <w:r w:rsidR="005D378C">
        <w:rPr>
          <w:rFonts w:ascii="ArialMT" w:hAnsi="ArialMT" w:cs="ArialMT"/>
          <w:sz w:val="20"/>
          <w:szCs w:val="20"/>
        </w:rPr>
        <w:t xml:space="preserve"> dostawa zregenerowanego uszczelnienia do magazynu Zamawiającego.</w:t>
      </w:r>
    </w:p>
    <w:p w:rsidR="00D10258" w:rsidRDefault="004715AB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1.3</w:t>
      </w:r>
      <w:r w:rsidR="00BD0799">
        <w:rPr>
          <w:rFonts w:asciiTheme="minorHAnsi" w:hAnsiTheme="minorHAnsi" w:cs="Arial"/>
          <w:szCs w:val="22"/>
          <w:lang w:val="pl-PL"/>
        </w:rPr>
        <w:t>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D36657">
        <w:rPr>
          <w:rFonts w:asciiTheme="minorHAnsi" w:hAnsiTheme="minorHAnsi" w:cs="Arial"/>
          <w:szCs w:val="22"/>
          <w:lang w:val="pl-PL"/>
        </w:rPr>
        <w:t>ermin wykonania</w:t>
      </w:r>
      <w:r w:rsidR="00AB2F9F" w:rsidRPr="00BE22F8">
        <w:rPr>
          <w:rFonts w:asciiTheme="minorHAnsi" w:hAnsiTheme="minorHAnsi" w:cs="Arial"/>
          <w:szCs w:val="22"/>
          <w:lang w:val="pl-PL"/>
        </w:rPr>
        <w:t>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do 29.11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EE785A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E785A">
        <w:rPr>
          <w:rFonts w:asciiTheme="minorHAnsi" w:hAnsiTheme="minorHAnsi" w:cs="Arial"/>
          <w:szCs w:val="22"/>
          <w:lang w:val="pl-PL"/>
        </w:rPr>
        <w:t>Transport</w:t>
      </w:r>
      <w:r w:rsidR="00D5614B">
        <w:rPr>
          <w:rFonts w:asciiTheme="minorHAnsi" w:hAnsiTheme="minorHAnsi" w:cs="Arial"/>
          <w:szCs w:val="22"/>
          <w:lang w:val="pl-PL"/>
        </w:rPr>
        <w:t xml:space="preserve"> z i</w:t>
      </w:r>
      <w:r w:rsidR="00D36657" w:rsidRPr="00EE785A">
        <w:rPr>
          <w:rFonts w:asciiTheme="minorHAnsi" w:hAnsiTheme="minorHAnsi" w:cs="Arial"/>
          <w:szCs w:val="22"/>
          <w:lang w:val="pl-PL"/>
        </w:rPr>
        <w:t xml:space="preserve"> do Elaktrowni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na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koszt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Zakres prac</w:t>
      </w:r>
      <w:r w:rsidR="00E54D99" w:rsidRPr="00BE22F8">
        <w:rPr>
          <w:rFonts w:cs="Arial"/>
        </w:rPr>
        <w:t>.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Terminy wykonania prac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C42AED">
        <w:t>Atesty, ś</w:t>
      </w:r>
      <w:r w:rsidR="004715AB">
        <w:t>wi</w:t>
      </w:r>
      <w:r w:rsidR="00C42AED">
        <w:t>adectwa</w:t>
      </w:r>
      <w:r w:rsidR="004715AB">
        <w:t>.</w:t>
      </w:r>
      <w:r w:rsidR="00FF1F54">
        <w:t xml:space="preserve">  </w:t>
      </w:r>
    </w:p>
    <w:p w:rsidR="00EC12E7" w:rsidRDefault="00EC12E7" w:rsidP="003D092E">
      <w:pPr>
        <w:pStyle w:val="Akapitzlist"/>
        <w:spacing w:line="256" w:lineRule="auto"/>
        <w:ind w:left="786"/>
      </w:pPr>
      <w:r>
        <w:t>4.3.3.Protokoły prób szczelności.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36657">
        <w:rPr>
          <w:rFonts w:cs="Arial"/>
        </w:rPr>
        <w:t xml:space="preserve"> minimum 12 miesięcy.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715AB">
        <w:rPr>
          <w:rFonts w:asciiTheme="minorHAnsi" w:hAnsiTheme="minorHAnsi" w:cs="Arial"/>
          <w:bCs w:val="0"/>
          <w:iCs w:val="0"/>
          <w:lang w:val="pl-PL"/>
        </w:rPr>
        <w:t>31.10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831AA2">
        <w:rPr>
          <w:rFonts w:asciiTheme="minorHAnsi" w:hAnsiTheme="minorHAnsi" w:cs="Arial"/>
          <w:b/>
          <w:lang w:val="pl-PL"/>
        </w:rPr>
        <w:t>30</w:t>
      </w:r>
      <w:r w:rsidR="004715AB">
        <w:rPr>
          <w:rFonts w:asciiTheme="minorHAnsi" w:hAnsiTheme="minorHAnsi" w:cs="Arial"/>
          <w:b/>
          <w:lang w:val="pl-PL"/>
        </w:rPr>
        <w:t>.10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4715AB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7D74A8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Pr="00DC2200" w:rsidRDefault="00DC2200" w:rsidP="00DC2200">
      <w:pPr>
        <w:spacing w:after="150" w:line="276" w:lineRule="auto"/>
        <w:ind w:left="792"/>
        <w:jc w:val="both"/>
        <w:rPr>
          <w:rFonts w:cs="Helvetica"/>
          <w:color w:val="333333"/>
        </w:rPr>
      </w:pPr>
      <w:r w:rsidRPr="00DC2200">
        <w:rPr>
          <w:rFonts w:cstheme="minorHAnsi"/>
        </w:rPr>
        <w:t>5.2.1.</w:t>
      </w:r>
      <w:r w:rsidRPr="00DC2200">
        <w:rPr>
          <w:rFonts w:cstheme="minorHAnsi"/>
        </w:rPr>
        <w:t>USZCZELNINENI</w:t>
      </w:r>
      <w:r w:rsidRPr="00DC2200">
        <w:rPr>
          <w:rFonts w:cstheme="minorHAnsi"/>
        </w:rPr>
        <w:t>E</w:t>
      </w:r>
      <w:r w:rsidRPr="00DC2200">
        <w:rPr>
          <w:rFonts w:cstheme="minorHAnsi"/>
        </w:rPr>
        <w:t xml:space="preserve"> MECHANE 50UVP</w:t>
      </w:r>
      <w:r w:rsidRPr="00DC2200">
        <w:t>/DO-QQV-G-xx</w:t>
      </w:r>
      <w:r w:rsidRPr="00DC2200">
        <w:rPr>
          <w:rFonts w:cstheme="minorHAnsi"/>
        </w:rPr>
        <w:t xml:space="preserve">             </w:t>
      </w:r>
      <w:r w:rsidR="002F41A4" w:rsidRPr="00DC2200">
        <w:rPr>
          <w:rFonts w:cs="Helvetica"/>
          <w:color w:val="333333"/>
        </w:rPr>
        <w:t>………</w:t>
      </w:r>
      <w:r w:rsidR="00940615" w:rsidRPr="00DC2200">
        <w:rPr>
          <w:rFonts w:cs="Helvetica"/>
          <w:color w:val="333333"/>
        </w:rPr>
        <w:t>………</w:t>
      </w:r>
      <w:r w:rsidR="001F327C" w:rsidRPr="00DC2200">
        <w:rPr>
          <w:rFonts w:cs="Helvetica"/>
          <w:color w:val="333333"/>
        </w:rPr>
        <w:t>zł</w:t>
      </w:r>
      <w:r w:rsidRPr="00DC2200">
        <w:rPr>
          <w:rFonts w:cs="Helvetica"/>
          <w:color w:val="333333"/>
        </w:rPr>
        <w:t>.-Gwarancja…………………</w:t>
      </w:r>
    </w:p>
    <w:p w:rsidR="00DC2200" w:rsidRPr="00DC2200" w:rsidRDefault="00DC2200" w:rsidP="00DC2200">
      <w:pPr>
        <w:spacing w:after="150" w:line="276" w:lineRule="auto"/>
        <w:ind w:left="792"/>
        <w:jc w:val="both"/>
        <w:rPr>
          <w:rFonts w:cstheme="minorHAnsi"/>
        </w:rPr>
      </w:pPr>
      <w:r w:rsidRPr="00DC2200">
        <w:rPr>
          <w:rFonts w:cstheme="minorHAnsi"/>
        </w:rPr>
        <w:t>5.2.2.</w:t>
      </w:r>
      <w:r w:rsidRPr="00DC2200">
        <w:rPr>
          <w:rFonts w:cstheme="minorHAnsi"/>
        </w:rPr>
        <w:t>USZCZELNIENI</w:t>
      </w:r>
      <w:r w:rsidRPr="00DC2200">
        <w:rPr>
          <w:rFonts w:cstheme="minorHAnsi"/>
        </w:rPr>
        <w:t>E</w:t>
      </w:r>
      <w:r w:rsidRPr="00DC2200">
        <w:rPr>
          <w:rFonts w:cstheme="minorHAnsi"/>
        </w:rPr>
        <w:t xml:space="preserve"> MECHANICZNE 70UVP/DO-QQV-G-0.824 </w:t>
      </w:r>
      <w:r w:rsidRPr="00DC2200">
        <w:rPr>
          <w:rFonts w:cs="Helvetica"/>
          <w:color w:val="333333"/>
        </w:rPr>
        <w:t>………………zł.-Gwarancja………………</w:t>
      </w:r>
      <w:r w:rsidRPr="00DC2200">
        <w:rPr>
          <w:rFonts w:cs="Helvetica"/>
          <w:color w:val="333333"/>
        </w:rPr>
        <w:t>.</w:t>
      </w:r>
      <w:r w:rsidRPr="00DC2200">
        <w:rPr>
          <w:rFonts w:cs="Helvetica"/>
          <w:color w:val="333333"/>
        </w:rPr>
        <w:t xml:space="preserve"> </w:t>
      </w:r>
      <w:r w:rsidRPr="00DC2200">
        <w:rPr>
          <w:rFonts w:cstheme="minorHAnsi"/>
        </w:rPr>
        <w:t xml:space="preserve">  </w:t>
      </w:r>
    </w:p>
    <w:p w:rsidR="00DC2200" w:rsidRPr="00DC2200" w:rsidRDefault="00DC2200" w:rsidP="00DC2200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theme="minorHAnsi"/>
        </w:rPr>
        <w:t xml:space="preserve">       </w:t>
      </w:r>
      <w:r w:rsidRPr="00DC2200">
        <w:rPr>
          <w:rFonts w:cstheme="minorHAnsi"/>
        </w:rPr>
        <w:t>Łącznie: ……………………………………………………………………….zł.</w:t>
      </w:r>
      <w:r w:rsidRPr="00DC2200">
        <w:rPr>
          <w:rFonts w:cstheme="minorHAnsi"/>
        </w:rPr>
        <w:t xml:space="preserve">                    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EE785A">
        <w:rPr>
          <w:rFonts w:ascii="Calibri" w:hAnsi="Calibri" w:cs="Calibri"/>
        </w:rPr>
        <w:t>…………….</w:t>
      </w:r>
      <w:r w:rsidR="00B03742">
        <w:rPr>
          <w:rFonts w:ascii="Calibri" w:hAnsi="Calibri" w:cs="Calibri"/>
        </w:rPr>
        <w:t>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EE785A">
        <w:rPr>
          <w:rFonts w:cs="Helvetica"/>
          <w:color w:val="333333"/>
        </w:rPr>
        <w:t xml:space="preserve"> i akceptacją warunków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DC2200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C2200" w:rsidRDefault="00DC220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DC2200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253EA7" w:rsidRPr="00075FBF" w:rsidRDefault="00253EA7" w:rsidP="00253EA7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NZ/……./M/4100/90000………………./5000……………….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253EA7" w:rsidRDefault="00253EA7" w:rsidP="00253EA7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253EA7" w:rsidRDefault="00253EA7" w:rsidP="00253EA7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253EA7" w:rsidRPr="00805464" w:rsidRDefault="00253EA7" w:rsidP="00253EA7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253EA7" w:rsidRDefault="00253EA7" w:rsidP="00253EA7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</w:p>
    <w:p w:rsidR="00253EA7" w:rsidRPr="00EC7469" w:rsidRDefault="00253EA7" w:rsidP="00253EA7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253EA7" w:rsidRDefault="00253EA7" w:rsidP="00253EA7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253EA7" w:rsidRPr="0029375D" w:rsidRDefault="00253EA7" w:rsidP="00253EA7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253EA7" w:rsidRPr="00DB1ECF" w:rsidRDefault="00253EA7" w:rsidP="00253EA7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253EA7" w:rsidRPr="00DB1ECF" w:rsidRDefault="00253EA7" w:rsidP="00253EA7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253EA7" w:rsidRDefault="00253EA7" w:rsidP="00253EA7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253EA7" w:rsidRPr="003545CC" w:rsidRDefault="00253EA7" w:rsidP="00253EA7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253EA7" w:rsidRPr="0029375D" w:rsidRDefault="00253EA7" w:rsidP="00253EA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253EA7" w:rsidRPr="0029375D" w:rsidRDefault="00253EA7" w:rsidP="00253EA7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253EA7" w:rsidRDefault="00253EA7" w:rsidP="00253EA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253EA7" w:rsidRDefault="00253EA7" w:rsidP="00253EA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53EA7" w:rsidRPr="002727C9" w:rsidRDefault="00253EA7" w:rsidP="00253EA7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253EA7" w:rsidRPr="00CE572D" w:rsidRDefault="00253EA7" w:rsidP="00253EA7">
      <w:pPr>
        <w:keepNext/>
        <w:keepLines/>
        <w:widowControl w:val="0"/>
        <w:spacing w:before="120" w:after="120"/>
        <w:rPr>
          <w:rFonts w:cs="Calibri"/>
        </w:rPr>
      </w:pPr>
      <w:r w:rsidRPr="00CE572D">
        <w:rPr>
          <w:rFonts w:cs="Calibri"/>
        </w:rPr>
        <w:lastRenderedPageBreak/>
        <w:t>W związku z powyższym Strony ustaliły, co następuje:</w:t>
      </w:r>
    </w:p>
    <w:p w:rsidR="00253EA7" w:rsidRPr="00B54844" w:rsidRDefault="00253EA7" w:rsidP="00253EA7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253EA7" w:rsidRPr="003875E5" w:rsidRDefault="00253EA7" w:rsidP="00253EA7">
      <w:pPr>
        <w:pStyle w:val="Nagwek2"/>
        <w:rPr>
          <w:rFonts w:asciiTheme="minorHAnsi" w:hAnsiTheme="minorHAnsi" w:cs="Arial"/>
          <w:b/>
          <w:sz w:val="20"/>
          <w:szCs w:val="22"/>
          <w:lang w:val="pl-PL"/>
        </w:rPr>
      </w:pPr>
      <w:r w:rsidRPr="00423849">
        <w:rPr>
          <w:rFonts w:asciiTheme="minorHAnsi" w:eastAsia="Calibri" w:hAnsiTheme="minorHAnsi"/>
          <w:lang w:val="pl-PL" w:eastAsia="pl-PL"/>
        </w:rPr>
        <w:t>Zamawiający zamawia, a Wykonawca przyjmuje do realizacji regenerację</w:t>
      </w:r>
      <w:r>
        <w:rPr>
          <w:rFonts w:asciiTheme="minorHAnsi" w:eastAsia="Calibri" w:hAnsiTheme="minorHAnsi"/>
          <w:lang w:val="pl-PL" w:eastAsia="pl-PL"/>
        </w:rPr>
        <w:t>:</w:t>
      </w:r>
    </w:p>
    <w:p w:rsidR="00253EA7" w:rsidRPr="00423C4A" w:rsidRDefault="00253EA7" w:rsidP="00253EA7">
      <w:pPr>
        <w:rPr>
          <w:rFonts w:cs="Arial"/>
          <w:bCs/>
        </w:rPr>
      </w:pPr>
      <w:r>
        <w:rPr>
          <w:rFonts w:cstheme="minorHAnsi"/>
          <w:b/>
        </w:rPr>
        <w:t xml:space="preserve">            </w:t>
      </w:r>
      <w:r w:rsidRPr="00423C4A">
        <w:rPr>
          <w:rFonts w:cstheme="minorHAnsi"/>
        </w:rPr>
        <w:t>1.1.1. USZCZELNINENIA MECHANEGO 50UVP</w:t>
      </w:r>
      <w:r w:rsidRPr="00423C4A">
        <w:t>/DO-QQV-G-xx</w:t>
      </w:r>
      <w:r>
        <w:t>x</w:t>
      </w:r>
      <w:r w:rsidRPr="00423C4A">
        <w:rPr>
          <w:rFonts w:cstheme="minorHAnsi"/>
        </w:rPr>
        <w:t xml:space="preserve">                                 </w:t>
      </w:r>
      <w:r w:rsidRPr="00423C4A">
        <w:rPr>
          <w:rFonts w:cs="Arial"/>
          <w:bCs/>
        </w:rPr>
        <w:t>w ilości: 1szt.</w:t>
      </w:r>
    </w:p>
    <w:p w:rsidR="00253EA7" w:rsidRDefault="00253EA7" w:rsidP="00253EA7">
      <w:pPr>
        <w:rPr>
          <w:rFonts w:cs="Arial"/>
          <w:b/>
          <w:bCs/>
        </w:rPr>
      </w:pPr>
      <w:r w:rsidRPr="00423C4A">
        <w:rPr>
          <w:rFonts w:cs="Arial"/>
          <w:bCs/>
        </w:rPr>
        <w:t xml:space="preserve">                Zakres prac regeneracyjnych</w:t>
      </w:r>
      <w:r>
        <w:rPr>
          <w:rFonts w:cs="Arial"/>
          <w:b/>
          <w:bCs/>
        </w:rPr>
        <w:t>: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cs="Arial"/>
          <w:b/>
          <w:bCs/>
        </w:rPr>
        <w:t xml:space="preserve">                 </w:t>
      </w:r>
      <w:r>
        <w:rPr>
          <w:rFonts w:ascii="ArialMT" w:hAnsi="ArialMT" w:cs="ArialMT"/>
          <w:sz w:val="20"/>
          <w:szCs w:val="20"/>
        </w:rPr>
        <w:t>&gt; odbiór uszczelnienia do regeneracji od Zamawiającego,</w:t>
      </w:r>
    </w:p>
    <w:p w:rsidR="00253EA7" w:rsidRDefault="00253EA7" w:rsidP="00253E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 wymianę pierścienia krzemowego, stałego,</w:t>
      </w:r>
    </w:p>
    <w:p w:rsidR="00253EA7" w:rsidRDefault="00253EA7" w:rsidP="00253E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regenerację pierścienia krzemowego, obrotowego,</w:t>
      </w:r>
    </w:p>
    <w:p w:rsidR="00253EA7" w:rsidRDefault="00253EA7" w:rsidP="00253E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 wymianę elastomerów oraz kołków,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 regenerację pozostałych podzespołów uszczelnienia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 docieranie elementów uszczelnienia,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 zmontowanie kompletnego uszczelnienia,</w:t>
      </w:r>
    </w:p>
    <w:p w:rsidR="00253EA7" w:rsidRDefault="00253EA7" w:rsidP="00253EA7">
      <w:pPr>
        <w:spacing w:line="276" w:lineRule="auto"/>
      </w:pPr>
      <w:r>
        <w:rPr>
          <w:rFonts w:ascii="ArialMT" w:hAnsi="ArialMT" w:cs="ArialMT"/>
          <w:sz w:val="20"/>
          <w:szCs w:val="20"/>
        </w:rPr>
        <w:t xml:space="preserve">               &gt; dostawa zregenerowanego uszczelnienia do magazynu Zamawiającego.</w:t>
      </w:r>
    </w:p>
    <w:p w:rsidR="00253EA7" w:rsidRPr="00423C4A" w:rsidRDefault="00253EA7" w:rsidP="00253EA7">
      <w:pPr>
        <w:ind w:left="426"/>
        <w:rPr>
          <w:rFonts w:cs="Arial"/>
          <w:bCs/>
        </w:rPr>
      </w:pPr>
      <w:r w:rsidRPr="00423C4A">
        <w:rPr>
          <w:rFonts w:cstheme="minorHAnsi"/>
        </w:rPr>
        <w:t>1.1.2.USZCZELNIENIA MECHANICZNEGO 70UVP/DO-QQV-G-0.824                           w ilości: 1szt.</w:t>
      </w:r>
    </w:p>
    <w:p w:rsidR="00253EA7" w:rsidRDefault="00253EA7" w:rsidP="00253EA7">
      <w:pPr>
        <w:ind w:left="426"/>
        <w:rPr>
          <w:rFonts w:cs="Arial"/>
          <w:b/>
          <w:bCs/>
        </w:rPr>
      </w:pPr>
      <w:r w:rsidRPr="00423C4A">
        <w:rPr>
          <w:rFonts w:cs="Arial"/>
          <w:bCs/>
        </w:rPr>
        <w:t xml:space="preserve">        Zakres prac regeneracyjnych</w:t>
      </w:r>
      <w:r>
        <w:rPr>
          <w:rFonts w:cs="Arial"/>
          <w:b/>
          <w:bCs/>
        </w:rPr>
        <w:t>: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odbiór uszczelnienia do regeneracji od Zamawiającego,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wymianę obu pierścieni ślizgowych (krzemowych),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wymianę elastomerów, sprężyn oraz kołków,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regenerację pozostałych podzespołów uszczelnienia,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docieranie elementów uszczelnienia,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&gt; zmontowanie kompletnego uszczelnienia,</w:t>
      </w:r>
    </w:p>
    <w:p w:rsidR="00253EA7" w:rsidRDefault="00253EA7" w:rsidP="00253EA7">
      <w:pPr>
        <w:spacing w:line="276" w:lineRule="auto"/>
      </w:pPr>
      <w:r>
        <w:rPr>
          <w:rFonts w:ascii="ArialMT" w:hAnsi="ArialMT" w:cs="ArialMT"/>
          <w:sz w:val="20"/>
          <w:szCs w:val="20"/>
        </w:rPr>
        <w:t xml:space="preserve">               &gt; dostawa zregenerowanego uszczelnienia do magazynu Zamawiającego.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ind w:right="-1134"/>
        <w:rPr>
          <w:rFonts w:cstheme="minorHAnsi"/>
        </w:rPr>
      </w:pPr>
      <w:r>
        <w:rPr>
          <w:rFonts w:cstheme="minorHAnsi"/>
        </w:rPr>
        <w:t xml:space="preserve">1.3.      </w:t>
      </w:r>
      <w:r w:rsidRPr="00D21ED7">
        <w:rPr>
          <w:rFonts w:cstheme="minorHAnsi"/>
        </w:rPr>
        <w:t xml:space="preserve">Zamawiający wymaga, aby po wykonaniu Usług dostawa </w:t>
      </w:r>
      <w:r>
        <w:rPr>
          <w:rFonts w:cstheme="minorHAnsi"/>
        </w:rPr>
        <w:t>USZCZELNIENI MECHANICZNYCH</w:t>
      </w:r>
      <w:r w:rsidRPr="00EC746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 xml:space="preserve">odbyła się na koszt Wykonawcy,  w opakowaniu zabezpieczającym przed uszkodzeniem w </w:t>
      </w:r>
      <w:r>
        <w:rPr>
          <w:rFonts w:cstheme="minorHAnsi"/>
        </w:rPr>
        <w:t xml:space="preserve"> </w:t>
      </w:r>
    </w:p>
    <w:p w:rsidR="00253EA7" w:rsidRDefault="00253EA7" w:rsidP="00253EA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czasie transportu</w:t>
      </w:r>
      <w:r>
        <w:rPr>
          <w:rFonts w:cstheme="minorHAnsi"/>
        </w:rPr>
        <w:t xml:space="preserve"> i składowania </w:t>
      </w:r>
      <w:r w:rsidRPr="00D21ED7">
        <w:rPr>
          <w:rFonts w:cstheme="minorHAnsi"/>
        </w:rPr>
        <w:t xml:space="preserve">, opakowanie musi być opisane również </w:t>
      </w:r>
    </w:p>
    <w:p w:rsidR="00253EA7" w:rsidRPr="00D21ED7" w:rsidRDefault="00253EA7" w:rsidP="00253EA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indeksami</w:t>
      </w:r>
      <w:r w:rsidRPr="00D21ED7">
        <w:rPr>
          <w:rFonts w:cstheme="minorHAnsi"/>
        </w:rPr>
        <w:t xml:space="preserve">  Zamawiającego:</w:t>
      </w:r>
      <w:r>
        <w:rPr>
          <w:rFonts w:cstheme="minorHAnsi"/>
        </w:rPr>
        <w:t xml:space="preserve"> pkt.1.1.1.-</w:t>
      </w:r>
      <w:r w:rsidRPr="003875E5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Pr="003875E5">
        <w:t>110028182</w:t>
      </w:r>
      <w:r>
        <w:rPr>
          <w:rFonts w:cstheme="minorHAnsi"/>
        </w:rPr>
        <w:t>” i</w:t>
      </w:r>
      <w:r w:rsidRPr="003875E5">
        <w:rPr>
          <w:rFonts w:cstheme="minorHAnsi"/>
        </w:rPr>
        <w:t xml:space="preserve"> </w:t>
      </w:r>
      <w:r>
        <w:rPr>
          <w:rFonts w:cstheme="minorHAnsi"/>
        </w:rPr>
        <w:t>pkt.1.1.2. –„</w:t>
      </w:r>
      <w:r w:rsidRPr="003875E5">
        <w:rPr>
          <w:rFonts w:cstheme="minorHAnsi"/>
        </w:rPr>
        <w:t>110028721</w:t>
      </w:r>
      <w:r>
        <w:rPr>
          <w:rFonts w:cstheme="minorHAnsi"/>
        </w:rPr>
        <w:t xml:space="preserve">” .  </w:t>
      </w:r>
    </w:p>
    <w:p w:rsidR="00253EA7" w:rsidRPr="006D3776" w:rsidRDefault="00253EA7" w:rsidP="00253EA7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Wykonanie Usług musi być  potwierdzone świadectwem ja</w:t>
      </w:r>
      <w:r>
        <w:rPr>
          <w:rFonts w:asciiTheme="minorHAnsi" w:hAnsiTheme="minorHAnsi" w:cstheme="minorHAnsi"/>
          <w:lang w:val="pl-PL"/>
        </w:rPr>
        <w:t>kości wykonania regeneracji,</w:t>
      </w:r>
      <w:r w:rsidRPr="006D3776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atestami, </w:t>
      </w:r>
      <w:r w:rsidRPr="006D3776">
        <w:rPr>
          <w:rFonts w:asciiTheme="minorHAnsi" w:hAnsiTheme="minorHAnsi" w:cstheme="minorHAnsi"/>
          <w:lang w:val="pl-PL"/>
        </w:rPr>
        <w:t>warunkami gwarancyjn</w:t>
      </w:r>
      <w:r>
        <w:rPr>
          <w:rFonts w:asciiTheme="minorHAnsi" w:hAnsiTheme="minorHAnsi" w:cstheme="minorHAnsi"/>
          <w:lang w:val="pl-PL"/>
        </w:rPr>
        <w:t>ymi obejmującymi co najmniej  12</w:t>
      </w:r>
      <w:r w:rsidRPr="006D3776">
        <w:rPr>
          <w:rFonts w:asciiTheme="minorHAnsi" w:hAnsiTheme="minorHAnsi" w:cstheme="minorHAnsi"/>
          <w:lang w:val="pl-PL"/>
        </w:rPr>
        <w:t xml:space="preserve"> –o miesięczny okres gwarancji  dla</w:t>
      </w:r>
      <w:r>
        <w:rPr>
          <w:rFonts w:asciiTheme="minorHAnsi" w:hAnsiTheme="minorHAnsi" w:cstheme="minorHAnsi"/>
          <w:lang w:val="pl-PL"/>
        </w:rPr>
        <w:t xml:space="preserve"> wykonanego zakresu regeneracji </w:t>
      </w:r>
      <w:r w:rsidRPr="00423849">
        <w:rPr>
          <w:rFonts w:asciiTheme="minorHAnsi" w:hAnsiTheme="minorHAnsi" w:cstheme="minorHAnsi"/>
          <w:lang w:val="pl-PL"/>
        </w:rPr>
        <w:t xml:space="preserve">oraz </w:t>
      </w:r>
      <w:r w:rsidRPr="00423849">
        <w:rPr>
          <w:rFonts w:asciiTheme="minorHAnsi" w:hAnsiTheme="minorHAnsi"/>
          <w:lang w:val="pl-PL"/>
        </w:rPr>
        <w:t>protokołem z próby szczelności.</w:t>
      </w:r>
      <w:r w:rsidRPr="00423849">
        <w:rPr>
          <w:lang w:val="pl-PL"/>
        </w:rPr>
        <w:t xml:space="preserve">  </w:t>
      </w:r>
    </w:p>
    <w:p w:rsidR="00253EA7" w:rsidRPr="00525B86" w:rsidRDefault="00253EA7" w:rsidP="00253EA7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253EA7" w:rsidRPr="00430864" w:rsidRDefault="00253EA7" w:rsidP="00253EA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253EA7" w:rsidRPr="00075FBF" w:rsidRDefault="00253EA7" w:rsidP="00253EA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>przypadku naruszenia przez Dostawcę postanowień Umowy, w szczególności w razie dostaw</w:t>
      </w:r>
      <w:r>
        <w:rPr>
          <w:rFonts w:asciiTheme="minorHAnsi" w:hAnsiTheme="minorHAnsi"/>
          <w:lang w:val="pl-PL"/>
        </w:rPr>
        <w:t>y</w:t>
      </w:r>
      <w:r w:rsidRPr="00075FBF">
        <w:rPr>
          <w:rFonts w:asciiTheme="minorHAnsi" w:hAnsiTheme="minorHAnsi"/>
          <w:lang w:val="pl-PL"/>
        </w:rPr>
        <w:t xml:space="preserve"> Towaru niezgodnego z parametrami określonymi w Umowie</w:t>
      </w:r>
      <w:r>
        <w:rPr>
          <w:rFonts w:asciiTheme="minorHAnsi" w:hAnsiTheme="minorHAnsi"/>
          <w:lang w:val="pl-PL"/>
        </w:rPr>
        <w:t xml:space="preserve"> lub nienależytego wykonywania Usług</w:t>
      </w:r>
      <w:r w:rsidRPr="00075FBF">
        <w:rPr>
          <w:rFonts w:asciiTheme="minorHAnsi" w:hAnsiTheme="minorHAnsi"/>
          <w:lang w:val="pl-PL"/>
        </w:rPr>
        <w:t xml:space="preserve">. </w:t>
      </w:r>
    </w:p>
    <w:p w:rsidR="00253EA7" w:rsidRPr="00075FBF" w:rsidRDefault="00253EA7" w:rsidP="00253EA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253EA7" w:rsidRPr="00C552AB" w:rsidRDefault="00253EA7" w:rsidP="00253EA7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253EA7" w:rsidRPr="00423849" w:rsidRDefault="00253EA7" w:rsidP="00253EA7">
      <w:pPr>
        <w:pStyle w:val="Nagwek2"/>
        <w:rPr>
          <w:lang w:val="pl-PL"/>
        </w:rPr>
      </w:pPr>
      <w:r w:rsidRPr="00423849">
        <w:rPr>
          <w:rFonts w:asciiTheme="minorHAnsi" w:hAnsiTheme="minorHAnsi"/>
          <w:lang w:val="pl-PL"/>
        </w:rPr>
        <w:t xml:space="preserve">Strony uzgadniają, że miejscem odbioru i dostawy </w:t>
      </w:r>
      <w:r>
        <w:rPr>
          <w:rFonts w:asciiTheme="minorHAnsi" w:hAnsiTheme="minorHAnsi" w:cstheme="minorHAnsi"/>
          <w:lang w:val="pl-PL"/>
        </w:rPr>
        <w:t>USZCZELNIENI</w:t>
      </w:r>
      <w:r w:rsidRPr="00423849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MECHANICZNYCH </w:t>
      </w:r>
      <w:r w:rsidRPr="00423849">
        <w:rPr>
          <w:rFonts w:asciiTheme="minorHAnsi" w:hAnsiTheme="minorHAnsi"/>
          <w:lang w:val="pl-PL"/>
        </w:rPr>
        <w:t>będzie miejsce w  Elektrowni  Zawada 26, 28-230 Połaniec  wskazane przez Pana Łukasz Kosik przedstawiciela Zamawiającego</w:t>
      </w:r>
      <w:r w:rsidRPr="00423849">
        <w:rPr>
          <w:lang w:val="pl-PL"/>
        </w:rPr>
        <w:t xml:space="preserve">. </w:t>
      </w:r>
    </w:p>
    <w:p w:rsidR="00253EA7" w:rsidRPr="006D3776" w:rsidRDefault="00253EA7" w:rsidP="00253EA7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Odbiór Usług obędzie się na podstawie dokumentu dostawy i protokołu odbioru, podpisanego przez upoważnionych przedstawicieli Stron.</w:t>
      </w:r>
    </w:p>
    <w:p w:rsidR="00253EA7" w:rsidRPr="00E77038" w:rsidRDefault="00253EA7" w:rsidP="00253EA7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253EA7" w:rsidRPr="00F0248A" w:rsidRDefault="00253EA7" w:rsidP="00253EA7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lastRenderedPageBreak/>
        <w:t xml:space="preserve">Z tytułu należytego wykonania Umowy przez Dostawcę, Zamawiający zobowiązuje się do zapłaty ceny </w:t>
      </w:r>
      <w:r>
        <w:rPr>
          <w:rFonts w:asciiTheme="minorHAnsi" w:hAnsiTheme="minorHAnsi" w:cs="Calibri"/>
          <w:szCs w:val="22"/>
          <w:lang w:val="pl-PL"/>
        </w:rPr>
        <w:t xml:space="preserve">w łącznej wysokości </w:t>
      </w:r>
      <w:r>
        <w:rPr>
          <w:rFonts w:ascii="Calibri" w:hAnsi="Calibri" w:cs="Calibri"/>
          <w:b/>
          <w:szCs w:val="22"/>
          <w:lang w:val="pl-PL"/>
        </w:rPr>
        <w:t>…………………………</w:t>
      </w:r>
      <w:r w:rsidRPr="006C13EA">
        <w:rPr>
          <w:rFonts w:ascii="Calibri" w:hAnsi="Calibri" w:cs="Calibri"/>
          <w:b/>
          <w:szCs w:val="22"/>
          <w:lang w:val="pl-PL"/>
        </w:rPr>
        <w:t>zł netto</w:t>
      </w:r>
      <w:r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szCs w:val="22"/>
          <w:lang w:val="pl-PL"/>
        </w:rPr>
        <w:t>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 xml:space="preserve">”) </w:t>
      </w:r>
      <w:r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1276"/>
      </w:tblGrid>
      <w:tr w:rsidR="00253EA7" w:rsidRPr="00511668" w:rsidTr="0058677E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253EA7" w:rsidRPr="00075FBF" w:rsidRDefault="00253EA7" w:rsidP="0058677E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253EA7" w:rsidRPr="00075FBF" w:rsidRDefault="00253EA7" w:rsidP="0058677E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</w:tcPr>
          <w:p w:rsidR="00253EA7" w:rsidRDefault="00253EA7" w:rsidP="0058677E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:rsidR="00253EA7" w:rsidRPr="00075FBF" w:rsidRDefault="00253EA7" w:rsidP="0058677E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3EA7" w:rsidRPr="00075FBF" w:rsidRDefault="00253EA7" w:rsidP="0058677E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253EA7" w:rsidRPr="006106B0" w:rsidTr="0058677E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253EA7" w:rsidRPr="00974975" w:rsidRDefault="00253EA7" w:rsidP="005867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74975">
              <w:rPr>
                <w:rStyle w:val="FontStyle12"/>
              </w:rPr>
              <w:t>4.1.1.</w:t>
            </w:r>
            <w:r w:rsidRPr="00974975">
              <w:rPr>
                <w:rFonts w:cstheme="minorHAnsi"/>
              </w:rPr>
              <w:t xml:space="preserve"> </w:t>
            </w:r>
            <w:r w:rsidRPr="00423C4A">
              <w:rPr>
                <w:rFonts w:cstheme="minorHAnsi"/>
              </w:rPr>
              <w:t>USZCZELNINENIA MECHANEGO 50UVP</w:t>
            </w:r>
            <w:r w:rsidRPr="00423C4A">
              <w:t>/DO-QQV-G-xx</w:t>
            </w:r>
            <w:r>
              <w:t>x</w:t>
            </w:r>
            <w:r w:rsidRPr="00423C4A"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567" w:type="dxa"/>
            <w:vAlign w:val="center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567" w:type="dxa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253EA7" w:rsidRPr="006106B0" w:rsidTr="0058677E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253EA7" w:rsidRPr="00974975" w:rsidRDefault="00253EA7" w:rsidP="0058677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74975">
              <w:rPr>
                <w:rFonts w:cs="Helvetica"/>
                <w:color w:val="333333"/>
              </w:rPr>
              <w:t>4.1.2.</w:t>
            </w:r>
            <w:r w:rsidRPr="00974975">
              <w:rPr>
                <w:rStyle w:val="FontStyle32"/>
              </w:rPr>
              <w:t xml:space="preserve"> </w:t>
            </w:r>
            <w:r w:rsidRPr="00423C4A">
              <w:rPr>
                <w:rFonts w:cstheme="minorHAnsi"/>
              </w:rPr>
              <w:t xml:space="preserve">USZCZELNIENIA MECHANICZNEGO 70UVP/DO-QQV-G-0.824                           </w:t>
            </w:r>
          </w:p>
        </w:tc>
        <w:tc>
          <w:tcPr>
            <w:tcW w:w="567" w:type="dxa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567" w:type="dxa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3EA7" w:rsidRPr="006106B0" w:rsidRDefault="00253EA7" w:rsidP="0058677E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253EA7" w:rsidRPr="00DB1ECF" w:rsidRDefault="00253EA7" w:rsidP="00253EA7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253EA7" w:rsidRDefault="00253EA7" w:rsidP="00253EA7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253EA7" w:rsidRDefault="00253EA7" w:rsidP="00253EA7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253EA7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253EA7" w:rsidRPr="0089508F" w:rsidRDefault="00253EA7" w:rsidP="00253EA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253EA7" w:rsidRDefault="00253EA7" w:rsidP="00253EA7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253EA7" w:rsidRPr="0050032D" w:rsidRDefault="00253EA7" w:rsidP="00253EA7">
      <w:pPr>
        <w:pStyle w:val="Tekstpodstawowy"/>
      </w:pPr>
      <w:r w:rsidRPr="00423849">
        <w:t xml:space="preserve">              </w:t>
      </w:r>
      <w:r w:rsidRPr="0050032D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50032D">
        <w:t xml:space="preserve"> </w:t>
      </w:r>
      <w:r w:rsidRPr="0050032D">
        <w:rPr>
          <w:rFonts w:cstheme="minorHAnsi"/>
        </w:rPr>
        <w:t>e-mail:</w:t>
      </w:r>
      <w:r w:rsidRPr="0050032D">
        <w:t xml:space="preserve"> </w:t>
      </w:r>
      <w:hyperlink r:id="rId17" w:history="1">
        <w:r w:rsidRPr="0050032D">
          <w:rPr>
            <w:rStyle w:val="Hipercze"/>
            <w:rFonts w:cstheme="minorHAnsi"/>
          </w:rPr>
          <w:t>zbigniew.karwacki@enea.pl</w:t>
        </w:r>
      </w:hyperlink>
      <w:r w:rsidRPr="0050032D">
        <w:rPr>
          <w:rStyle w:val="Hipercze"/>
          <w:rFonts w:cstheme="minorHAnsi"/>
        </w:rPr>
        <w:t xml:space="preserve">  </w:t>
      </w:r>
      <w:r w:rsidRPr="0050032D">
        <w:t xml:space="preserve">– w </w:t>
      </w:r>
    </w:p>
    <w:p w:rsidR="00253EA7" w:rsidRPr="00423849" w:rsidRDefault="00253EA7" w:rsidP="00253EA7">
      <w:pPr>
        <w:pStyle w:val="Tekstpodstawowy"/>
      </w:pPr>
      <w:r w:rsidRPr="0050032D">
        <w:t xml:space="preserve">              sprawach </w:t>
      </w:r>
      <w:r w:rsidRPr="0050032D">
        <w:rPr>
          <w:rFonts w:cstheme="minorHAnsi"/>
        </w:rPr>
        <w:t xml:space="preserve">realizacji </w:t>
      </w:r>
      <w:r w:rsidRPr="0050032D">
        <w:t>zamówienia</w:t>
      </w:r>
      <w:r w:rsidRPr="0050032D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50032D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50032D">
        <w:rPr>
          <w:b/>
        </w:rPr>
        <w:t xml:space="preserve">, tel. </w:t>
      </w:r>
      <w:r w:rsidRPr="0050032D">
        <w:rPr>
          <w:rFonts w:cs="Arial"/>
          <w:b/>
        </w:rPr>
        <w:t>15 865 60 90</w:t>
      </w:r>
      <w:r w:rsidRPr="0050032D">
        <w:t>; e-mail</w:t>
      </w:r>
      <w:r w:rsidRPr="00423849">
        <w:t xml:space="preserve">: </w:t>
      </w:r>
    </w:p>
    <w:p w:rsidR="00253EA7" w:rsidRPr="00423849" w:rsidRDefault="00253EA7" w:rsidP="00253EA7">
      <w:pPr>
        <w:pStyle w:val="Tekstpodstawowy"/>
        <w:rPr>
          <w:rFonts w:cs="Calibri"/>
        </w:rPr>
      </w:pPr>
      <w:r w:rsidRPr="00423849">
        <w:t xml:space="preserve">              </w:t>
      </w:r>
      <w:hyperlink r:id="rId18" w:history="1">
        <w:r w:rsidRPr="00423849">
          <w:rPr>
            <w:rStyle w:val="Hipercze"/>
          </w:rPr>
          <w:t>lukasz.kosik@enea.pl</w:t>
        </w:r>
      </w:hyperlink>
      <w:r w:rsidRPr="00423849">
        <w:rPr>
          <w:rStyle w:val="Hipercze"/>
        </w:rPr>
        <w:t xml:space="preserve"> </w:t>
      </w:r>
      <w:r w:rsidRPr="00423849">
        <w:t xml:space="preserve">w sprawach uzgodnień </w:t>
      </w:r>
      <w:r w:rsidRPr="00423849">
        <w:rPr>
          <w:rFonts w:cs="Calibri"/>
        </w:rPr>
        <w:t xml:space="preserve">technicznych w tym wydania do i odbioru po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 w:rsidRPr="00423849">
        <w:rPr>
          <w:rFonts w:cs="Calibri"/>
        </w:rPr>
        <w:t xml:space="preserve">              regeneracji, jako osobę upoważnioną do składania w jego imieniu wszelkich oświadczeń</w:t>
      </w:r>
      <w:r w:rsidRPr="00A17AE2">
        <w:rPr>
          <w:rFonts w:ascii="Calibri" w:hAnsi="Calibri" w:cs="Calibri"/>
        </w:rPr>
        <w:t xml:space="preserve">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objętych 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</w:p>
    <w:p w:rsidR="00253EA7" w:rsidRDefault="00253EA7" w:rsidP="00253EA7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253EA7" w:rsidRDefault="00253EA7" w:rsidP="00253EA7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253EA7" w:rsidRPr="0089508F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253EA7" w:rsidRPr="0089508F" w:rsidRDefault="00253EA7" w:rsidP="00253EA7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253EA7" w:rsidRPr="00137984" w:rsidRDefault="00253EA7" w:rsidP="00253EA7">
      <w:pPr>
        <w:pStyle w:val="Tekstpodstawowy"/>
        <w:ind w:left="709"/>
      </w:pPr>
      <w:r>
        <w:rPr>
          <w:b/>
        </w:rPr>
        <w:t>Nazwisko i Imię ……………………………</w:t>
      </w:r>
      <w:r w:rsidRPr="00137984">
        <w:rPr>
          <w:b/>
        </w:rPr>
        <w:t xml:space="preserve"> tel</w:t>
      </w:r>
      <w:r>
        <w:rPr>
          <w:b/>
        </w:rPr>
        <w:t xml:space="preserve"> </w:t>
      </w:r>
      <w:r w:rsidRPr="00137984">
        <w:rPr>
          <w:b/>
        </w:rPr>
        <w:t>……………………….</w:t>
      </w:r>
      <w:r w:rsidRPr="00137984">
        <w:t>; e-mail: …………………………………….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 w:rsidRPr="00137984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253EA7" w:rsidRDefault="00253EA7" w:rsidP="00253EA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253EA7" w:rsidRDefault="00253EA7" w:rsidP="00253EA7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lastRenderedPageBreak/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253EA7" w:rsidRDefault="00253EA7" w:rsidP="00253EA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253EA7" w:rsidRDefault="00253EA7" w:rsidP="00253EA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253EA7" w:rsidRDefault="00253EA7" w:rsidP="00253EA7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253EA7" w:rsidRPr="0089508F" w:rsidRDefault="00253EA7" w:rsidP="00253EA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253EA7" w:rsidRPr="0097694E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253EA7" w:rsidRPr="0097694E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253EA7" w:rsidRPr="00525B86" w:rsidRDefault="00253EA7" w:rsidP="00253EA7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253EA7" w:rsidRPr="00525B86" w:rsidRDefault="00253EA7" w:rsidP="00253EA7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253EA7" w:rsidRPr="00525B86" w:rsidRDefault="00253EA7" w:rsidP="00253EA7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253EA7" w:rsidRPr="0089508F" w:rsidRDefault="00253EA7" w:rsidP="00253EA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253EA7" w:rsidRPr="0089508F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253EA7" w:rsidRPr="00325549" w:rsidRDefault="00253EA7" w:rsidP="00253EA7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253EA7" w:rsidRPr="00122AAE" w:rsidRDefault="00253EA7" w:rsidP="00253EA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253EA7" w:rsidRDefault="00253EA7" w:rsidP="00253EA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253EA7" w:rsidRPr="00325549" w:rsidRDefault="00253EA7" w:rsidP="00253EA7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253EA7" w:rsidRDefault="00253EA7" w:rsidP="00253EA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253EA7" w:rsidRDefault="00253EA7" w:rsidP="00253EA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253EA7" w:rsidRPr="001C279F" w:rsidRDefault="00253EA7" w:rsidP="00253EA7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253EA7" w:rsidRPr="00CB2566" w:rsidRDefault="00253EA7" w:rsidP="00253EA7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…………………………………………………………………………………    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……………………………….</w:t>
      </w:r>
    </w:p>
    <w:p w:rsidR="00253EA7" w:rsidRPr="007D288A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253EA7" w:rsidRPr="0055657D" w:rsidRDefault="00253EA7" w:rsidP="00253EA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53EA7" w:rsidRDefault="00253EA7" w:rsidP="00253EA7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24" w:rsidRDefault="00456B24" w:rsidP="00B33061">
      <w:pPr>
        <w:spacing w:after="0" w:line="240" w:lineRule="auto"/>
      </w:pPr>
      <w:r>
        <w:separator/>
      </w:r>
    </w:p>
  </w:endnote>
  <w:endnote w:type="continuationSeparator" w:id="0">
    <w:p w:rsidR="00456B24" w:rsidRDefault="00456B2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24" w:rsidRDefault="00456B24" w:rsidP="00B33061">
      <w:pPr>
        <w:spacing w:after="0" w:line="240" w:lineRule="auto"/>
      </w:pPr>
      <w:r>
        <w:separator/>
      </w:r>
    </w:p>
  </w:footnote>
  <w:footnote w:type="continuationSeparator" w:id="0">
    <w:p w:rsidR="00456B24" w:rsidRDefault="00456B2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92A38"/>
    <w:multiLevelType w:val="multilevel"/>
    <w:tmpl w:val="AEF21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8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  <w:rPr>
        <w:rFonts w:hint="default"/>
      </w:rPr>
    </w:lvl>
  </w:abstractNum>
  <w:abstractNum w:abstractNumId="2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10E9B"/>
    <w:multiLevelType w:val="hybridMultilevel"/>
    <w:tmpl w:val="2950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7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7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3"/>
  </w:num>
  <w:num w:numId="5">
    <w:abstractNumId w:val="18"/>
  </w:num>
  <w:num w:numId="6">
    <w:abstractNumId w:val="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4"/>
  </w:num>
  <w:num w:numId="13">
    <w:abstractNumId w:val="2"/>
  </w:num>
  <w:num w:numId="14">
    <w:abstractNumId w:val="10"/>
  </w:num>
  <w:num w:numId="15">
    <w:abstractNumId w:val="26"/>
  </w:num>
  <w:num w:numId="16">
    <w:abstractNumId w:val="17"/>
  </w:num>
  <w:num w:numId="17">
    <w:abstractNumId w:val="13"/>
  </w:num>
  <w:num w:numId="18">
    <w:abstractNumId w:val="5"/>
  </w:num>
  <w:num w:numId="19">
    <w:abstractNumId w:val="25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2"/>
  </w:num>
  <w:num w:numId="28">
    <w:abstractNumId w:val="7"/>
  </w:num>
  <w:num w:numId="29">
    <w:abstractNumId w:val="7"/>
  </w:num>
  <w:num w:numId="30">
    <w:abstractNumId w:val="27"/>
  </w:num>
  <w:num w:numId="31">
    <w:abstractNumId w:val="3"/>
  </w:num>
  <w:num w:numId="32">
    <w:abstractNumId w:val="21"/>
  </w:num>
  <w:num w:numId="33">
    <w:abstractNumId w:val="16"/>
  </w:num>
  <w:num w:numId="34">
    <w:abstractNumId w:val="9"/>
  </w:num>
  <w:num w:numId="35">
    <w:abstractNumId w:val="24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7"/>
  </w:num>
  <w:num w:numId="42">
    <w:abstractNumId w:val="14"/>
  </w:num>
  <w:num w:numId="43">
    <w:abstractNumId w:val="7"/>
  </w:num>
  <w:num w:numId="44">
    <w:abstractNumId w:val="7"/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3"/>
    </w:lvlOverride>
  </w:num>
  <w:num w:numId="4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E7011"/>
    <w:rsid w:val="000F2F34"/>
    <w:rsid w:val="000F7C60"/>
    <w:rsid w:val="00114F55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EA7"/>
    <w:rsid w:val="00253F7F"/>
    <w:rsid w:val="0025580C"/>
    <w:rsid w:val="00256B82"/>
    <w:rsid w:val="002642A7"/>
    <w:rsid w:val="002644BD"/>
    <w:rsid w:val="00273AF9"/>
    <w:rsid w:val="00282B3E"/>
    <w:rsid w:val="00283DA1"/>
    <w:rsid w:val="002A2F3E"/>
    <w:rsid w:val="002B6E72"/>
    <w:rsid w:val="002C1166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56B24"/>
    <w:rsid w:val="00462A21"/>
    <w:rsid w:val="00470685"/>
    <w:rsid w:val="004715AB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D378C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D74A8"/>
    <w:rsid w:val="007F0E6D"/>
    <w:rsid w:val="007F3B29"/>
    <w:rsid w:val="00801B78"/>
    <w:rsid w:val="00805183"/>
    <w:rsid w:val="0081247F"/>
    <w:rsid w:val="00831AA2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5BB"/>
    <w:rsid w:val="00B24DA9"/>
    <w:rsid w:val="00B253D6"/>
    <w:rsid w:val="00B33061"/>
    <w:rsid w:val="00B42484"/>
    <w:rsid w:val="00B516DE"/>
    <w:rsid w:val="00B51900"/>
    <w:rsid w:val="00B51FE6"/>
    <w:rsid w:val="00B73171"/>
    <w:rsid w:val="00B80347"/>
    <w:rsid w:val="00BB160D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42AED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CF7B34"/>
    <w:rsid w:val="00D008F2"/>
    <w:rsid w:val="00D10258"/>
    <w:rsid w:val="00D13547"/>
    <w:rsid w:val="00D20F66"/>
    <w:rsid w:val="00D26182"/>
    <w:rsid w:val="00D313B4"/>
    <w:rsid w:val="00D36657"/>
    <w:rsid w:val="00D5614B"/>
    <w:rsid w:val="00D63CB5"/>
    <w:rsid w:val="00D63E51"/>
    <w:rsid w:val="00D63FFE"/>
    <w:rsid w:val="00D64C5F"/>
    <w:rsid w:val="00D7381D"/>
    <w:rsid w:val="00D74819"/>
    <w:rsid w:val="00D77FF9"/>
    <w:rsid w:val="00D85EEB"/>
    <w:rsid w:val="00D95075"/>
    <w:rsid w:val="00D96C98"/>
    <w:rsid w:val="00DB616F"/>
    <w:rsid w:val="00DC18BA"/>
    <w:rsid w:val="00DC2200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12E7"/>
    <w:rsid w:val="00EC2E4A"/>
    <w:rsid w:val="00ED25BA"/>
    <w:rsid w:val="00ED6F65"/>
    <w:rsid w:val="00EE2403"/>
    <w:rsid w:val="00EE785A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5026F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E4F24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53EA7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3766-3375-4404-9AEB-442BC319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3920</Words>
  <Characters>23521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2019-10-18T08:55:00Z</dcterms:created>
  <dcterms:modified xsi:type="dcterms:W3CDTF">2019-10-18T09:27:00Z</dcterms:modified>
  <cp:contentStatus/>
</cp:coreProperties>
</file>